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0D" w:rsidRPr="003C570D" w:rsidRDefault="003C570D" w:rsidP="003C570D">
      <w:pPr>
        <w:spacing w:after="80"/>
        <w:jc w:val="center"/>
        <w:rPr>
          <w:rFonts w:cstheme="minorHAnsi"/>
          <w:color w:val="000000"/>
          <w:sz w:val="28"/>
        </w:rPr>
      </w:pPr>
      <w:r w:rsidRPr="003C570D">
        <w:rPr>
          <w:rFonts w:cstheme="minorHAnsi"/>
          <w:b/>
          <w:bCs/>
          <w:color w:val="000000"/>
          <w:sz w:val="28"/>
        </w:rPr>
        <w:t>APBA Code of Conduct</w:t>
      </w:r>
      <w:r>
        <w:rPr>
          <w:rFonts w:cstheme="minorHAnsi"/>
          <w:b/>
          <w:bCs/>
          <w:color w:val="000000"/>
          <w:sz w:val="28"/>
        </w:rPr>
        <w:t xml:space="preserve"> </w:t>
      </w:r>
      <w:r w:rsidRPr="003C570D">
        <w:rPr>
          <w:rFonts w:cstheme="minorHAnsi"/>
          <w:b/>
          <w:bCs/>
          <w:color w:val="000000"/>
          <w:sz w:val="20"/>
        </w:rPr>
        <w:t>2/8/20</w:t>
      </w:r>
    </w:p>
    <w:p w:rsidR="003C570D" w:rsidRDefault="003C570D" w:rsidP="003C570D">
      <w:pPr>
        <w:autoSpaceDE w:val="0"/>
        <w:autoSpaceDN w:val="0"/>
        <w:adjustRightInd w:val="0"/>
        <w:spacing w:after="80" w:line="240" w:lineRule="auto"/>
        <w:jc w:val="both"/>
        <w:rPr>
          <w:rFonts w:cstheme="minorHAnsi"/>
          <w:color w:val="000000"/>
          <w:sz w:val="24"/>
        </w:rPr>
      </w:pPr>
      <w:r w:rsidRPr="003C570D">
        <w:rPr>
          <w:rFonts w:cstheme="minorHAnsi"/>
          <w:color w:val="000000"/>
          <w:sz w:val="24"/>
        </w:rPr>
        <w:t xml:space="preserve">As the USA member national authority of the UIM, APBA is obligated to follow the </w:t>
      </w:r>
      <w:proofErr w:type="spellStart"/>
      <w:r w:rsidRPr="003C570D">
        <w:rPr>
          <w:rFonts w:cstheme="minorHAnsi"/>
          <w:color w:val="000000"/>
          <w:sz w:val="24"/>
        </w:rPr>
        <w:t>UIM’s</w:t>
      </w:r>
      <w:proofErr w:type="spellEnd"/>
      <w:r w:rsidRPr="003C570D">
        <w:rPr>
          <w:rFonts w:cstheme="minorHAnsi"/>
          <w:color w:val="000000"/>
          <w:sz w:val="24"/>
        </w:rPr>
        <w:t xml:space="preserve"> Code of Conduct, which may be read at the UIM web site (</w:t>
      </w:r>
      <w:hyperlink r:id="rId4" w:history="1">
        <w:proofErr w:type="spellStart"/>
        <w:r w:rsidRPr="003C570D">
          <w:rPr>
            <w:rStyle w:val="Hyperlink"/>
            <w:rFonts w:cstheme="minorHAnsi"/>
            <w:sz w:val="24"/>
          </w:rPr>
          <w:t>www.UIM.Sport</w:t>
        </w:r>
        <w:proofErr w:type="spellEnd"/>
      </w:hyperlink>
      <w:r>
        <w:rPr>
          <w:rFonts w:cstheme="minorHAnsi"/>
          <w:color w:val="000000"/>
          <w:sz w:val="24"/>
        </w:rPr>
        <w:t>) in each UIM rule</w:t>
      </w:r>
      <w:r w:rsidRPr="003C570D">
        <w:rPr>
          <w:rFonts w:cstheme="minorHAnsi"/>
          <w:color w:val="000000"/>
          <w:sz w:val="24"/>
        </w:rPr>
        <w:t>book.  APBA will adopt a Code of Conduct as follows:</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The APBA Code of Conduct comprises five pillars. It imposes obligations in terms of respect and responsibility to competitors, teams, promoters, participants and all other APBA accredited persons.</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This Code shall apply to all APBA members, APBA staff, and other individuals engaged in APBA activities, including drivers, competitors, team managers, team members and any other involved persons (collectively referred to herein as</w:t>
      </w:r>
      <w:r w:rsidRPr="003C570D">
        <w:rPr>
          <w:rFonts w:eastAsia="ArialMT" w:cstheme="minorHAnsi"/>
          <w:color w:val="231F20"/>
          <w:sz w:val="24"/>
        </w:rPr>
        <w:t xml:space="preserve"> “</w:t>
      </w:r>
      <w:r w:rsidRPr="003C570D">
        <w:rPr>
          <w:rFonts w:eastAsia="ArialMT" w:cstheme="minorHAnsi"/>
          <w:b/>
          <w:bCs/>
          <w:color w:val="231F20"/>
          <w:sz w:val="24"/>
        </w:rPr>
        <w:t>participants</w:t>
      </w:r>
      <w:r w:rsidRPr="003C570D">
        <w:rPr>
          <w:rFonts w:eastAsia="ArialMT" w:cstheme="minorHAnsi"/>
          <w:color w:val="231F20"/>
          <w:sz w:val="24"/>
        </w:rPr>
        <w:t>”)</w:t>
      </w:r>
      <w:r w:rsidRPr="003C570D">
        <w:rPr>
          <w:rFonts w:cstheme="minorHAnsi"/>
          <w:color w:val="231F20"/>
          <w:sz w:val="24"/>
        </w:rPr>
        <w:t>. It shall also apply to consultants and contractually connected persons/firms, including those representing or serving APBA.</w:t>
      </w:r>
    </w:p>
    <w:p w:rsid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Unless otherwise specified, infringements are punishable regardless of whether they have been committed deliberately or negligently.</w:t>
      </w:r>
    </w:p>
    <w:p w:rsid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THE ETHICAL PILLARS OF THE APBA</w:t>
      </w:r>
    </w:p>
    <w:p w:rsidR="003C570D" w:rsidRP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1</w:t>
      </w:r>
      <w:r>
        <w:rPr>
          <w:rFonts w:cstheme="minorHAnsi"/>
          <w:b/>
          <w:bCs/>
          <w:color w:val="000000"/>
          <w:sz w:val="24"/>
        </w:rPr>
        <w:t>.</w:t>
      </w:r>
      <w:r w:rsidRPr="003C570D">
        <w:rPr>
          <w:rFonts w:cstheme="minorHAnsi"/>
          <w:b/>
          <w:bCs/>
          <w:color w:val="000000"/>
          <w:sz w:val="24"/>
        </w:rPr>
        <w:t xml:space="preserve"> Equality</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 xml:space="preserve">Discrimination and harassment against others on grounds of race, disability, marital status, sex, sexuality, age, </w:t>
      </w:r>
      <w:proofErr w:type="gramStart"/>
      <w:r w:rsidRPr="003C570D">
        <w:rPr>
          <w:rFonts w:cstheme="minorHAnsi"/>
          <w:color w:val="231F20"/>
          <w:sz w:val="24"/>
        </w:rPr>
        <w:t>political</w:t>
      </w:r>
      <w:proofErr w:type="gramEnd"/>
      <w:r w:rsidRPr="003C570D">
        <w:rPr>
          <w:rFonts w:cstheme="minorHAnsi"/>
          <w:color w:val="231F20"/>
          <w:sz w:val="24"/>
        </w:rPr>
        <w:t xml:space="preserve"> or religious conviction are not condoned.</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All forms of harassment, be they physical, mental, professional or sexual, are strictly prohibited.</w:t>
      </w:r>
    </w:p>
    <w:p w:rsidR="003C570D" w:rsidRDefault="003C570D" w:rsidP="003C570D">
      <w:pPr>
        <w:autoSpaceDE w:val="0"/>
        <w:autoSpaceDN w:val="0"/>
        <w:adjustRightInd w:val="0"/>
        <w:spacing w:after="80" w:line="240" w:lineRule="auto"/>
        <w:jc w:val="both"/>
        <w:rPr>
          <w:rFonts w:cstheme="minorHAnsi"/>
          <w:color w:val="231F20"/>
          <w:sz w:val="24"/>
        </w:rPr>
      </w:pPr>
      <w:proofErr w:type="spellStart"/>
      <w:r w:rsidRPr="003C570D">
        <w:rPr>
          <w:rFonts w:cstheme="minorHAnsi"/>
          <w:color w:val="231F20"/>
          <w:sz w:val="24"/>
        </w:rPr>
        <w:t>Powerboating</w:t>
      </w:r>
      <w:proofErr w:type="spellEnd"/>
      <w:r w:rsidRPr="003C570D">
        <w:rPr>
          <w:rFonts w:cstheme="minorHAnsi"/>
          <w:color w:val="231F20"/>
          <w:sz w:val="24"/>
        </w:rPr>
        <w:t xml:space="preserve"> promotes the inclusion of men, women, and other gender identities equally.</w:t>
      </w:r>
    </w:p>
    <w:p w:rsidR="003C570D" w:rsidRP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2</w:t>
      </w:r>
      <w:r>
        <w:rPr>
          <w:rFonts w:cstheme="minorHAnsi"/>
          <w:b/>
          <w:bCs/>
          <w:color w:val="000000"/>
          <w:sz w:val="24"/>
        </w:rPr>
        <w:t>.</w:t>
      </w:r>
      <w:r w:rsidRPr="003C570D">
        <w:rPr>
          <w:rFonts w:cstheme="minorHAnsi"/>
          <w:b/>
          <w:bCs/>
          <w:color w:val="000000"/>
          <w:sz w:val="24"/>
        </w:rPr>
        <w:t xml:space="preserve"> Fair Play</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 xml:space="preserve">Fair play is the guiding principle in the sport of </w:t>
      </w:r>
      <w:proofErr w:type="spellStart"/>
      <w:r w:rsidRPr="003C570D">
        <w:rPr>
          <w:rFonts w:cstheme="minorHAnsi"/>
          <w:color w:val="231F20"/>
          <w:sz w:val="24"/>
        </w:rPr>
        <w:t>powerboating</w:t>
      </w:r>
      <w:proofErr w:type="spellEnd"/>
      <w:r w:rsidRPr="003C570D">
        <w:rPr>
          <w:rFonts w:cstheme="minorHAnsi"/>
          <w:color w:val="231F20"/>
          <w:sz w:val="24"/>
        </w:rPr>
        <w:t xml:space="preserve">. All participants taking part in </w:t>
      </w:r>
      <w:proofErr w:type="spellStart"/>
      <w:r w:rsidRPr="003C570D">
        <w:rPr>
          <w:rFonts w:cstheme="minorHAnsi"/>
          <w:color w:val="231F20"/>
          <w:sz w:val="24"/>
        </w:rPr>
        <w:t>powerboating</w:t>
      </w:r>
      <w:proofErr w:type="spellEnd"/>
      <w:r w:rsidRPr="003C570D">
        <w:rPr>
          <w:rFonts w:cstheme="minorHAnsi"/>
          <w:color w:val="231F20"/>
          <w:sz w:val="24"/>
        </w:rPr>
        <w:t xml:space="preserve"> shall behave with fairness and honesty.</w:t>
      </w:r>
    </w:p>
    <w:p w:rsidR="003C570D" w:rsidRPr="003C570D" w:rsidRDefault="003C570D" w:rsidP="003C570D">
      <w:pPr>
        <w:autoSpaceDE w:val="0"/>
        <w:autoSpaceDN w:val="0"/>
        <w:adjustRightInd w:val="0"/>
        <w:spacing w:after="80" w:line="240" w:lineRule="auto"/>
        <w:jc w:val="both"/>
        <w:rPr>
          <w:rFonts w:cstheme="minorHAnsi"/>
          <w:color w:val="000000"/>
          <w:sz w:val="24"/>
        </w:rPr>
      </w:pPr>
      <w:r w:rsidRPr="003C570D">
        <w:rPr>
          <w:rFonts w:cstheme="minorHAnsi"/>
          <w:color w:val="000000"/>
          <w:sz w:val="24"/>
        </w:rPr>
        <w:t>All participants shall operate within and abide by the rules of the sport.</w:t>
      </w:r>
    </w:p>
    <w:p w:rsid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All doping practices at all levels are strictly prohibited.</w:t>
      </w:r>
    </w:p>
    <w:p w:rsidR="003C570D" w:rsidRP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3</w:t>
      </w:r>
      <w:r>
        <w:rPr>
          <w:rFonts w:cstheme="minorHAnsi"/>
          <w:b/>
          <w:bCs/>
          <w:color w:val="000000"/>
          <w:sz w:val="24"/>
        </w:rPr>
        <w:t>.</w:t>
      </w:r>
      <w:r w:rsidRPr="003C570D">
        <w:rPr>
          <w:rFonts w:cstheme="minorHAnsi"/>
          <w:b/>
          <w:bCs/>
          <w:color w:val="000000"/>
          <w:sz w:val="24"/>
        </w:rPr>
        <w:t xml:space="preserve"> Respect</w:t>
      </w:r>
    </w:p>
    <w:p w:rsidR="003C570D" w:rsidRPr="003C570D" w:rsidRDefault="003C570D" w:rsidP="003C570D">
      <w:pPr>
        <w:autoSpaceDE w:val="0"/>
        <w:autoSpaceDN w:val="0"/>
        <w:adjustRightInd w:val="0"/>
        <w:spacing w:after="80" w:line="240" w:lineRule="auto"/>
        <w:jc w:val="both"/>
        <w:rPr>
          <w:rFonts w:cstheme="minorHAnsi"/>
          <w:color w:val="231F20"/>
          <w:sz w:val="24"/>
        </w:rPr>
      </w:pPr>
      <w:proofErr w:type="spellStart"/>
      <w:r w:rsidRPr="003C570D">
        <w:rPr>
          <w:rFonts w:cstheme="minorHAnsi"/>
          <w:color w:val="231F20"/>
          <w:sz w:val="24"/>
        </w:rPr>
        <w:t>Powerboating</w:t>
      </w:r>
      <w:proofErr w:type="spellEnd"/>
      <w:r w:rsidRPr="003C570D">
        <w:rPr>
          <w:rFonts w:cstheme="minorHAnsi"/>
          <w:color w:val="231F20"/>
          <w:sz w:val="24"/>
        </w:rPr>
        <w:t xml:space="preserve"> shall be characterized by mutual respect and self-responsibility. All participants involved in </w:t>
      </w:r>
      <w:proofErr w:type="spellStart"/>
      <w:r w:rsidRPr="003C570D">
        <w:rPr>
          <w:rFonts w:cstheme="minorHAnsi"/>
          <w:color w:val="231F20"/>
          <w:sz w:val="24"/>
        </w:rPr>
        <w:t>powerboating</w:t>
      </w:r>
      <w:proofErr w:type="spellEnd"/>
      <w:r w:rsidRPr="003C570D">
        <w:rPr>
          <w:rFonts w:cstheme="minorHAnsi"/>
          <w:color w:val="231F20"/>
          <w:sz w:val="24"/>
        </w:rPr>
        <w:t xml:space="preserve"> shall be treated with dignity.</w:t>
      </w:r>
    </w:p>
    <w:p w:rsidR="003C570D" w:rsidRPr="003C570D" w:rsidRDefault="003C570D" w:rsidP="003C570D">
      <w:pPr>
        <w:autoSpaceDE w:val="0"/>
        <w:autoSpaceDN w:val="0"/>
        <w:adjustRightInd w:val="0"/>
        <w:spacing w:after="80" w:line="240" w:lineRule="auto"/>
        <w:jc w:val="both"/>
        <w:rPr>
          <w:rFonts w:cstheme="minorHAnsi"/>
          <w:color w:val="000000"/>
          <w:sz w:val="24"/>
        </w:rPr>
      </w:pPr>
      <w:r w:rsidRPr="003C570D">
        <w:rPr>
          <w:rFonts w:cstheme="minorHAnsi"/>
          <w:color w:val="000000"/>
          <w:sz w:val="24"/>
        </w:rPr>
        <w:t>The contribution that people make to the sport shall be recognized.</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In pursuing the sport</w:t>
      </w:r>
      <w:r w:rsidRPr="003C570D">
        <w:rPr>
          <w:rFonts w:eastAsia="ArialMT" w:cstheme="minorHAnsi"/>
          <w:color w:val="231F20"/>
          <w:sz w:val="24"/>
        </w:rPr>
        <w:t>’</w:t>
      </w:r>
      <w:r w:rsidRPr="003C570D">
        <w:rPr>
          <w:rFonts w:cstheme="minorHAnsi"/>
          <w:color w:val="231F20"/>
          <w:sz w:val="24"/>
        </w:rPr>
        <w:t xml:space="preserve">s goals, the governance of </w:t>
      </w:r>
      <w:proofErr w:type="spellStart"/>
      <w:r w:rsidRPr="003C570D">
        <w:rPr>
          <w:rFonts w:cstheme="minorHAnsi"/>
          <w:color w:val="231F20"/>
          <w:sz w:val="24"/>
        </w:rPr>
        <w:t>powerboating</w:t>
      </w:r>
      <w:proofErr w:type="spellEnd"/>
      <w:r w:rsidRPr="003C570D">
        <w:rPr>
          <w:rFonts w:cstheme="minorHAnsi"/>
          <w:color w:val="231F20"/>
          <w:sz w:val="24"/>
        </w:rPr>
        <w:t xml:space="preserve"> shall be mindful of the physical and psychological </w:t>
      </w:r>
      <w:proofErr w:type="gramStart"/>
      <w:r w:rsidRPr="003C570D">
        <w:rPr>
          <w:rFonts w:cstheme="minorHAnsi"/>
          <w:color w:val="231F20"/>
          <w:sz w:val="24"/>
        </w:rPr>
        <w:t>well-being</w:t>
      </w:r>
      <w:proofErr w:type="gramEnd"/>
      <w:r w:rsidRPr="003C570D">
        <w:rPr>
          <w:rFonts w:cstheme="minorHAnsi"/>
          <w:color w:val="231F20"/>
          <w:sz w:val="24"/>
        </w:rPr>
        <w:t xml:space="preserve"> of its members.</w:t>
      </w:r>
    </w:p>
    <w:p w:rsid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Violence and abusive behavior are not tolerated.</w:t>
      </w:r>
    </w:p>
    <w:p w:rsidR="003C570D" w:rsidRP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4</w:t>
      </w:r>
      <w:r>
        <w:rPr>
          <w:rFonts w:cstheme="minorHAnsi"/>
          <w:b/>
          <w:bCs/>
          <w:color w:val="000000"/>
          <w:sz w:val="24"/>
        </w:rPr>
        <w:t>.</w:t>
      </w:r>
      <w:r w:rsidRPr="003C570D">
        <w:rPr>
          <w:rFonts w:cstheme="minorHAnsi"/>
          <w:b/>
          <w:bCs/>
          <w:color w:val="000000"/>
          <w:sz w:val="24"/>
        </w:rPr>
        <w:t xml:space="preserve"> Integrity</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000000"/>
          <w:sz w:val="24"/>
        </w:rPr>
        <w:t xml:space="preserve">All persons subject to this Code shall use due care and diligence in fulfilling their roles for, and on behalf of, the </w:t>
      </w:r>
      <w:r w:rsidRPr="003C570D">
        <w:rPr>
          <w:rFonts w:cstheme="minorHAnsi"/>
          <w:color w:val="231F20"/>
          <w:sz w:val="24"/>
        </w:rPr>
        <w:t xml:space="preserve">APBA or </w:t>
      </w:r>
      <w:proofErr w:type="spellStart"/>
      <w:r w:rsidRPr="003C570D">
        <w:rPr>
          <w:rFonts w:cstheme="minorHAnsi"/>
          <w:color w:val="231F20"/>
          <w:sz w:val="24"/>
        </w:rPr>
        <w:t>powerboating</w:t>
      </w:r>
      <w:proofErr w:type="spellEnd"/>
      <w:r w:rsidRPr="003C570D">
        <w:rPr>
          <w:rFonts w:cstheme="minorHAnsi"/>
          <w:color w:val="231F20"/>
          <w:sz w:val="24"/>
        </w:rPr>
        <w:t xml:space="preserve"> in general.</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Decisions by the APBA will be made in accordance with established procedures, objectively, fairly and with honesty and integrity.</w:t>
      </w:r>
    </w:p>
    <w:p w:rsidR="003C570D" w:rsidRDefault="003C570D" w:rsidP="003C570D">
      <w:pPr>
        <w:autoSpaceDE w:val="0"/>
        <w:autoSpaceDN w:val="0"/>
        <w:adjustRightInd w:val="0"/>
        <w:spacing w:after="80" w:line="240" w:lineRule="auto"/>
        <w:rPr>
          <w:rFonts w:cstheme="minorHAnsi"/>
          <w:color w:val="000000"/>
          <w:sz w:val="24"/>
        </w:rPr>
      </w:pPr>
      <w:r w:rsidRPr="003C570D">
        <w:rPr>
          <w:rFonts w:cstheme="minorHAnsi"/>
          <w:b/>
          <w:bCs/>
          <w:i/>
          <w:iCs/>
          <w:color w:val="000000"/>
          <w:sz w:val="24"/>
        </w:rPr>
        <w:t>Potential conflicts of interest must be declared.</w:t>
      </w:r>
    </w:p>
    <w:p w:rsidR="003C570D" w:rsidRPr="003C570D" w:rsidRDefault="003C570D" w:rsidP="003C570D">
      <w:pPr>
        <w:autoSpaceDE w:val="0"/>
        <w:autoSpaceDN w:val="0"/>
        <w:adjustRightInd w:val="0"/>
        <w:spacing w:after="80" w:line="240" w:lineRule="auto"/>
        <w:rPr>
          <w:rFonts w:cstheme="minorHAnsi"/>
          <w:b/>
          <w:bCs/>
          <w:color w:val="000000"/>
          <w:sz w:val="24"/>
        </w:rPr>
      </w:pPr>
      <w:r w:rsidRPr="003C570D">
        <w:rPr>
          <w:rFonts w:cstheme="minorHAnsi"/>
          <w:b/>
          <w:bCs/>
          <w:color w:val="000000"/>
          <w:sz w:val="24"/>
        </w:rPr>
        <w:t xml:space="preserve">5 </w:t>
      </w:r>
      <w:proofErr w:type="gramStart"/>
      <w:r w:rsidRPr="003C570D">
        <w:rPr>
          <w:rFonts w:cstheme="minorHAnsi"/>
          <w:b/>
          <w:bCs/>
          <w:color w:val="000000"/>
          <w:sz w:val="24"/>
        </w:rPr>
        <w:t>Environment</w:t>
      </w:r>
      <w:proofErr w:type="gramEnd"/>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 xml:space="preserve">The APBA is committed to raise environmental performance of </w:t>
      </w:r>
      <w:proofErr w:type="spellStart"/>
      <w:r w:rsidRPr="003C570D">
        <w:rPr>
          <w:rFonts w:cstheme="minorHAnsi"/>
          <w:color w:val="231F20"/>
          <w:sz w:val="24"/>
        </w:rPr>
        <w:t>powerboating</w:t>
      </w:r>
      <w:proofErr w:type="spellEnd"/>
      <w:r w:rsidRPr="003C570D">
        <w:rPr>
          <w:rFonts w:cstheme="minorHAnsi"/>
          <w:color w:val="231F20"/>
          <w:sz w:val="24"/>
        </w:rPr>
        <w:t xml:space="preserve"> and make our sport an example of environmental protection and sustainable development.</w:t>
      </w:r>
    </w:p>
    <w:p w:rsidR="003C570D"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APBA looks to youth to breed a future for sportsmanship and safety while nurturing a passion and respect for water and its environment.</w:t>
      </w:r>
    </w:p>
    <w:p w:rsidR="00E30C33" w:rsidRPr="003C570D" w:rsidRDefault="003C570D" w:rsidP="003C570D">
      <w:pPr>
        <w:autoSpaceDE w:val="0"/>
        <w:autoSpaceDN w:val="0"/>
        <w:adjustRightInd w:val="0"/>
        <w:spacing w:after="80" w:line="240" w:lineRule="auto"/>
        <w:jc w:val="both"/>
        <w:rPr>
          <w:rFonts w:cstheme="minorHAnsi"/>
          <w:color w:val="231F20"/>
          <w:sz w:val="24"/>
        </w:rPr>
      </w:pPr>
      <w:r w:rsidRPr="003C570D">
        <w:rPr>
          <w:rFonts w:cstheme="minorHAnsi"/>
          <w:color w:val="231F20"/>
          <w:sz w:val="24"/>
        </w:rPr>
        <w:t>The APBA will promote the optimal use of resources and materials, efficient logistics and transport, reduction of polluting discharges to water and emissions to air.</w:t>
      </w:r>
    </w:p>
    <w:sectPr w:rsidR="00E30C33" w:rsidRPr="003C570D" w:rsidSect="003C570D">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570D"/>
    <w:rsid w:val="003C570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0D"/>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1">
    <w:name w:val="1.1"/>
    <w:basedOn w:val="Normal"/>
    <w:uiPriority w:val="99"/>
    <w:rsid w:val="00C433B6"/>
    <w:pPr>
      <w:widowControl w:val="0"/>
      <w:autoSpaceDE w:val="0"/>
      <w:autoSpaceDN w:val="0"/>
      <w:adjustRightInd w:val="0"/>
      <w:spacing w:after="40" w:line="210" w:lineRule="atLeast"/>
      <w:ind w:left="936" w:hanging="720"/>
      <w:jc w:val="both"/>
      <w:textAlignment w:val="center"/>
    </w:pPr>
    <w:rPr>
      <w:rFonts w:ascii="TimesNewRomanPSMT" w:eastAsia="Times New Roman" w:hAnsi="TimesNewRomanPSMT" w:cs="TimesNewRomanPSMT"/>
      <w:color w:val="000000"/>
      <w:spacing w:val="1"/>
      <w:sz w:val="18"/>
      <w:szCs w:val="18"/>
    </w:rPr>
  </w:style>
  <w:style w:type="paragraph" w:customStyle="1" w:styleId="222">
    <w:name w:val="2.2.2"/>
    <w:basedOn w:val="Normal"/>
    <w:uiPriority w:val="99"/>
    <w:qFormat/>
    <w:rsid w:val="00C433B6"/>
    <w:pPr>
      <w:widowControl w:val="0"/>
      <w:autoSpaceDE w:val="0"/>
      <w:autoSpaceDN w:val="0"/>
      <w:adjustRightInd w:val="0"/>
      <w:spacing w:after="40" w:line="210" w:lineRule="atLeast"/>
      <w:ind w:left="1224" w:hanging="504"/>
      <w:jc w:val="both"/>
      <w:textAlignment w:val="center"/>
    </w:pPr>
    <w:rPr>
      <w:rFonts w:ascii="TimesNewRomanPS-BoldItalicMT" w:eastAsia="Times New Roman" w:hAnsi="TimesNewRomanPS-BoldItalicMT" w:cs="TimesNewRomanPS-BoldItalicMT"/>
      <w:b/>
      <w:bCs/>
      <w:iCs/>
      <w:color w:val="000000"/>
      <w:sz w:val="18"/>
      <w:szCs w:val="18"/>
    </w:rPr>
  </w:style>
  <w:style w:type="paragraph" w:customStyle="1" w:styleId="123">
    <w:name w:val="1)2)3)"/>
    <w:basedOn w:val="Normal"/>
    <w:uiPriority w:val="99"/>
    <w:qFormat/>
    <w:rsid w:val="00C433B6"/>
    <w:pPr>
      <w:widowControl w:val="0"/>
      <w:autoSpaceDE w:val="0"/>
      <w:autoSpaceDN w:val="0"/>
      <w:adjustRightInd w:val="0"/>
      <w:spacing w:before="15" w:after="40" w:line="276" w:lineRule="auto"/>
      <w:ind w:left="1872" w:hanging="288"/>
      <w:textAlignment w:val="center"/>
    </w:pPr>
    <w:rPr>
      <w:rFonts w:ascii="TimesNewRomanPSMT" w:eastAsia="Times New Roman" w:hAnsi="TimesNewRomanPSMT" w:cs="TimesNewRomanPSMT"/>
      <w:color w:val="000000"/>
      <w:spacing w:val="-2"/>
      <w:sz w:val="18"/>
      <w:szCs w:val="18"/>
    </w:rPr>
  </w:style>
  <w:style w:type="paragraph" w:customStyle="1" w:styleId="abc">
    <w:name w:val="abc"/>
    <w:basedOn w:val="Normal"/>
    <w:uiPriority w:val="99"/>
    <w:qFormat/>
    <w:rsid w:val="00C433B6"/>
    <w:pPr>
      <w:widowControl w:val="0"/>
      <w:autoSpaceDE w:val="0"/>
      <w:autoSpaceDN w:val="0"/>
      <w:adjustRightInd w:val="0"/>
      <w:spacing w:before="1" w:after="40" w:line="276" w:lineRule="auto"/>
      <w:ind w:left="1584" w:hanging="360"/>
      <w:jc w:val="both"/>
      <w:textAlignment w:val="center"/>
    </w:pPr>
    <w:rPr>
      <w:rFonts w:ascii="TimesNewRomanPSMT" w:eastAsia="Times New Roman" w:hAnsi="TimesNewRomanPSMT" w:cs="TimesNewRomanPSMT"/>
      <w:color w:val="000000"/>
      <w:spacing w:val="-1"/>
      <w:sz w:val="18"/>
      <w:szCs w:val="18"/>
    </w:rPr>
  </w:style>
  <w:style w:type="paragraph" w:customStyle="1" w:styleId="1230">
    <w:name w:val="123"/>
    <w:basedOn w:val="Normal"/>
    <w:qFormat/>
    <w:rsid w:val="000E327A"/>
    <w:pPr>
      <w:spacing w:after="40" w:line="240" w:lineRule="auto"/>
      <w:ind w:left="504" w:hanging="360"/>
      <w:jc w:val="both"/>
    </w:pPr>
    <w:rPr>
      <w:rFonts w:ascii="Times New Roman" w:eastAsiaTheme="minorEastAsia" w:hAnsi="Times New Roman" w:cs="Times New Roman"/>
      <w:color w:val="000000"/>
      <w:sz w:val="18"/>
      <w:szCs w:val="18"/>
    </w:rPr>
  </w:style>
  <w:style w:type="paragraph" w:customStyle="1" w:styleId="ABC0">
    <w:name w:val="ABC"/>
    <w:basedOn w:val="Normal"/>
    <w:qFormat/>
    <w:rsid w:val="000E327A"/>
    <w:pPr>
      <w:spacing w:after="40" w:line="240" w:lineRule="auto"/>
      <w:ind w:left="504"/>
      <w:jc w:val="both"/>
    </w:pPr>
    <w:rPr>
      <w:rFonts w:ascii="Times New Roman" w:eastAsiaTheme="minorEastAsia" w:hAnsi="Times New Roman" w:cs="Times New Roman"/>
      <w:color w:val="000000"/>
      <w:sz w:val="18"/>
      <w:szCs w:val="18"/>
    </w:rPr>
  </w:style>
  <w:style w:type="character" w:styleId="Hyperlink">
    <w:name w:val="Hyperlink"/>
    <w:basedOn w:val="DefaultParagraphFont"/>
    <w:uiPriority w:val="99"/>
    <w:unhideWhenUsed/>
    <w:rsid w:val="003C570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UIM.Spor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APBA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Moore</dc:creator>
  <cp:keywords/>
  <cp:lastModifiedBy>Tana Moore</cp:lastModifiedBy>
  <cp:revision>1</cp:revision>
  <dcterms:created xsi:type="dcterms:W3CDTF">2020-02-08T20:48:00Z</dcterms:created>
  <dcterms:modified xsi:type="dcterms:W3CDTF">2020-02-08T20:54:00Z</dcterms:modified>
</cp:coreProperties>
</file>